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CB" w:rsidRPr="008A0D13" w:rsidRDefault="00E423CB" w:rsidP="00E423CB">
      <w:pPr>
        <w:spacing w:after="0" w:line="240" w:lineRule="auto"/>
        <w:jc w:val="both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E423CB" w:rsidRPr="008A0D13" w:rsidRDefault="00E423CB" w:rsidP="00E423CB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A0D1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. </w:t>
      </w:r>
      <w:bookmarkStart w:id="0" w:name="_GoBack"/>
      <w:r w:rsidRPr="008A0D1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مدارک لازم جهت مأموریت آموزشی</w:t>
      </w:r>
      <w:bookmarkEnd w:id="0"/>
    </w:p>
    <w:p w:rsidR="00E423CB" w:rsidRPr="008A0D13" w:rsidRDefault="00E423CB" w:rsidP="00E423CB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فرم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502 (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خلاصه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سوابق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خدمتی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)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تمام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صفحه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خوانا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8A0D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کار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برگ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تکمیل‌شده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نمون برگ شماره یک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(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پیوست مدارک به ترتیب در کلیربوک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>)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تصویر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آخرین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حکم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کارگزینی</w:t>
      </w:r>
      <w:r w:rsidR="008A0D13">
        <w:rPr>
          <w:rFonts w:ascii="Calibri" w:eastAsia="Calibri" w:hAnsi="Calibri" w:cs="B Nazanin" w:hint="cs"/>
          <w:sz w:val="24"/>
          <w:szCs w:val="24"/>
          <w:rtl/>
        </w:rPr>
        <w:t>.</w:t>
      </w:r>
      <w:r w:rsidRPr="008A0D13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سه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قطعه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عکس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4×3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برای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درج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پرونده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اسکن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عکس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4×3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با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فرمت </w:t>
      </w:r>
      <w:r w:rsidRPr="008A0D13">
        <w:rPr>
          <w:rFonts w:ascii="Calibri" w:eastAsia="Calibri" w:hAnsi="Calibri" w:cs="B Nazanin"/>
          <w:sz w:val="24"/>
          <w:szCs w:val="24"/>
          <w:lang w:bidi="ar-SA"/>
        </w:rPr>
        <w:t xml:space="preserve"> JPEG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(با پسوند </w:t>
      </w:r>
      <w:r w:rsidRPr="008A0D13">
        <w:rPr>
          <w:rFonts w:ascii="Calibri" w:eastAsia="Calibri" w:hAnsi="Calibri" w:cs="B Nazanin"/>
          <w:sz w:val="24"/>
          <w:szCs w:val="24"/>
          <w:lang w:bidi="ar-SA"/>
        </w:rPr>
        <w:t>jpg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)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تصویر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شناسنامه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تصویر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کارت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ملی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تصویر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گواهی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صلاحیت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تدریس 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>(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بر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اساس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آیین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نامه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هیئت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اجرایی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جذب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هیئت‌ علمی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>)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8A0D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تصویر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مدرک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تحصیلی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دکتری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تخصصی</w:t>
      </w:r>
      <w:r w:rsidR="008A0D13" w:rsidRPr="008A0D13">
        <w:rPr>
          <w:rFonts w:ascii="Calibri" w:eastAsia="Calibri" w:hAnsi="Calibri" w:cs="B Nazanin"/>
          <w:sz w:val="24"/>
          <w:szCs w:val="24"/>
          <w:lang w:bidi="ar-SA"/>
        </w:rPr>
        <w:t>( PhD)</w:t>
      </w:r>
      <w:r w:rsidR="008A0D13">
        <w:rPr>
          <w:rFonts w:ascii="Calibri" w:eastAsia="Calibri" w:hAnsi="Calibri" w:cs="B Nazanin" w:hint="cs"/>
          <w:sz w:val="24"/>
          <w:szCs w:val="24"/>
          <w:rtl/>
        </w:rPr>
        <w:t xml:space="preserve"> فارغ التحصیل از دانشگاههای مورد تایید وزارت علوم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E42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تأییدیه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حسن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تدریس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آموزش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پرورش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منطقه</w:t>
      </w:r>
      <w:r w:rsidRPr="008A0D13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8A0D13">
        <w:rPr>
          <w:rFonts w:ascii="Calibri" w:eastAsia="Calibri" w:hAnsi="Calibri" w:cs="B Nazanin" w:hint="cs"/>
          <w:sz w:val="24"/>
          <w:szCs w:val="24"/>
          <w:rtl/>
        </w:rPr>
        <w:t>/ ناحیه.</w:t>
      </w:r>
    </w:p>
    <w:p w:rsidR="00E423CB" w:rsidRPr="008A0D13" w:rsidRDefault="00E423CB" w:rsidP="007513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موافقت</w:t>
      </w:r>
      <w:r w:rsidR="00751343"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softHyphen/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نامه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مأموریت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آموزشی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اداره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کل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آموزش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پرورش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استان</w:t>
      </w:r>
      <w:r w:rsid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:rsidR="00E423CB" w:rsidRPr="008A0D13" w:rsidRDefault="00E423CB" w:rsidP="008A0D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سوابق 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علمی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8A0D13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پژوهشی مناسب در قالب رزوم</w:t>
      </w:r>
      <w:r w:rsidR="008A0D13" w:rsidRPr="008A0D13">
        <w:rPr>
          <w:rFonts w:ascii="Calibri" w:eastAsia="Calibri" w:hAnsi="Calibri" w:cs="B Nazanin" w:hint="cs"/>
          <w:sz w:val="24"/>
          <w:szCs w:val="24"/>
          <w:rtl/>
          <w:lang w:bidi="ar-SA"/>
        </w:rPr>
        <w:t>ه.</w:t>
      </w:r>
    </w:p>
    <w:p w:rsidR="00E423CB" w:rsidRDefault="00E423CB" w:rsidP="00E423CB">
      <w:pPr>
        <w:spacing w:after="0" w:line="259" w:lineRule="auto"/>
        <w:ind w:left="142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:rsidR="00E423CB" w:rsidRPr="00E423CB" w:rsidRDefault="00E423CB" w:rsidP="00E423CB">
      <w:pPr>
        <w:spacing w:after="0" w:line="259" w:lineRule="auto"/>
        <w:ind w:left="142"/>
        <w:jc w:val="center"/>
        <w:rPr>
          <w:rFonts w:ascii="Calibri" w:eastAsia="Calibri" w:hAnsi="Calibri" w:cs="B Nazanin"/>
          <w:b/>
          <w:bCs/>
          <w:sz w:val="28"/>
          <w:szCs w:val="28"/>
          <w:lang w:bidi="ar-SA"/>
        </w:rPr>
      </w:pPr>
      <w:r w:rsidRPr="00E423CB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فرم مصاحبه ارزیابی شوندگان مأمور آموزشی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1396</w:t>
      </w:r>
    </w:p>
    <w:tbl>
      <w:tblPr>
        <w:tblStyle w:val="TableGrid1"/>
        <w:tblW w:w="8999" w:type="dxa"/>
        <w:jc w:val="center"/>
        <w:tblLook w:val="04A0" w:firstRow="1" w:lastRow="0" w:firstColumn="1" w:lastColumn="0" w:noHBand="0" w:noVBand="1"/>
      </w:tblPr>
      <w:tblGrid>
        <w:gridCol w:w="747"/>
        <w:gridCol w:w="747"/>
        <w:gridCol w:w="749"/>
        <w:gridCol w:w="751"/>
        <w:gridCol w:w="529"/>
        <w:gridCol w:w="220"/>
        <w:gridCol w:w="752"/>
        <w:gridCol w:w="749"/>
        <w:gridCol w:w="751"/>
        <w:gridCol w:w="320"/>
        <w:gridCol w:w="429"/>
        <w:gridCol w:w="754"/>
        <w:gridCol w:w="1501"/>
      </w:tblGrid>
      <w:tr w:rsidR="00E423CB" w:rsidRPr="00E423CB" w:rsidTr="00973400">
        <w:trPr>
          <w:trHeight w:val="315"/>
          <w:jc w:val="center"/>
        </w:trPr>
        <w:tc>
          <w:tcPr>
            <w:tcW w:w="352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فرم مصاحبه ارزیابی شوندگان مأمور آموزشی</w:t>
            </w:r>
          </w:p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6A5C3" wp14:editId="1031FB8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0</wp:posOffset>
                      </wp:positionV>
                      <wp:extent cx="753110" cy="87757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110" cy="877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423CB" w:rsidRDefault="00E423CB" w:rsidP="00E423CB">
                                  <w:pPr>
                                    <w:jc w:val="center"/>
                                  </w:pPr>
                                  <w:r w:rsidRPr="00DB355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4A36E8" wp14:editId="5E29639B">
                                        <wp:extent cx="437565" cy="714922"/>
                                        <wp:effectExtent l="0" t="0" r="635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785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6.35pt;margin-top:0;width:59.3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LGWwIAAKkEAAAOAAAAZHJzL2Uyb0RvYy54bWysVE1PGzEQvVfqf7B8L5uk0NCIBEUgqkoI&#10;EFBxnni9WUv+qu1kl/76PnsXiGhPVffgnfHMzsebN3t23hvN9jJE5eyST48mnEkrXK3sdsl/PF59&#10;OuUsJrI1aWflkj/LyM9XHz+cdX4hZ651upaBIYiNi84veZuSX1RVFK00FI+clxbGxgVDCWrYVnWg&#10;DtGNrmaTyZeqc6H2wQkZI24vByNflfhNI0W6bZooE9NLjtpSOUM5N/msVme02AbyrRJjGfQPVRhS&#10;FklfQ11SIrYL6o9QRongomvSkXCmck2jhCw9oJvp5F03Dy15WXoBONG/whT/X1hxs78LTNWYHWeW&#10;DEZ0D9DIbrVk0wxP5+MCXg/+LoxahJh77Ztg8htdsL5A+vwKqewTE7icn3yeTgG8gOl0Pj+ZF8ir&#10;t499iOmbdIZlYckDkhcgaX8dExLC9cUl57LuSmldpqYt61D2bD7J8QnkaTQliMajnWi3nJHegpUi&#10;hRLy4Nsc8pJiy/YEYkSnVT1QwagEPmplUO4kP/kaNWibs8vCqLGwDMwARZZSv+lHfDaufgaowQ1s&#10;i15cKeS7ppjuKIBeqBcrk25xNNqhCTdKnLUu/PrbffbH1GHlrANdUfTPHQXJmf5uwYev0+PjzO+i&#10;HJ/MZ1DCoWVzaLE7c+HQOGaO6oqY/ZN+uW2CM0/YrHXOChNZgdwDlKNykYY1wm4KuV4XN3DaU7q2&#10;D17k4BmyjPRj/0TBjxNOoMaNe6E2Ld4NevAdRr3eJdeowoIM8YArxpEV7EMZzLi7eeEO9eL19odZ&#10;/QYAAP//AwBQSwMEFAAGAAgAAAAhAKXdgLLaAAAABwEAAA8AAABkcnMvZG93bnJldi54bWxMj09L&#10;xDAQxe+C3yGM4M1NtwtaatNFBRHZg7ir9zSZbYvNpDTpn/32Tk96m8d7vPm9Yr+4Tkw4hNaTgu0m&#10;AYFkvG2pVvB1er3LQISoyerOEyq4YIB9eX1V6Nz6mT5xOsZacAmFXCtoYuxzKYNp0Omw8T0Se2c/&#10;OB1ZDrW0g5653HUyTZJ76XRL/KHRPb40aH6Oo1Pw7c/PszMVvU+Xj3Z8OwzGZAelbm+Wp0cQEZf4&#10;F4YVn9GhZKbKj2SD6FinD5xUwINWd7fdgajWI0tBloX8z1/+AgAA//8DAFBLAQItABQABgAIAAAA&#10;IQC2gziS/gAAAOEBAAATAAAAAAAAAAAAAAAAAAAAAABbQ29udGVudF9UeXBlc10ueG1sUEsBAi0A&#10;FAAGAAgAAAAhADj9If/WAAAAlAEAAAsAAAAAAAAAAAAAAAAALwEAAF9yZWxzLy5yZWxzUEsBAi0A&#10;FAAGAAgAAAAhAN6QEsZbAgAAqQQAAA4AAAAAAAAAAAAAAAAALgIAAGRycy9lMm9Eb2MueG1sUEsB&#10;Ai0AFAAGAAgAAAAhAKXdgLLaAAAABwEAAA8AAAAAAAAAAAAAAAAAtQQAAGRycy9kb3ducmV2Lnht&#10;bFBLBQYAAAAABAAEAPMAAAC8BQAAAAA=&#10;" filled="f" stroked="f" strokeweight="1pt">
                      <v:textbox>
                        <w:txbxContent>
                          <w:p w:rsidR="00E423CB" w:rsidRDefault="00E423CB" w:rsidP="00E423CB">
                            <w:pPr>
                              <w:jc w:val="center"/>
                            </w:pPr>
                            <w:bookmarkStart w:id="1" w:name="_GoBack"/>
                            <w:r w:rsidRPr="00DB3552">
                              <w:rPr>
                                <w:noProof/>
                              </w:rPr>
                              <w:drawing>
                                <wp:inline distT="0" distB="0" distL="0" distR="0" wp14:anchorId="6634D3D1" wp14:editId="13AEE2CD">
                                  <wp:extent cx="437565" cy="714922"/>
                                  <wp:effectExtent l="0" t="0" r="63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78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92" w:type="dxa"/>
            <w:gridSpan w:val="5"/>
            <w:tcBorders>
              <w:top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برگه یادداشت مصاحبه</w:t>
            </w:r>
          </w:p>
        </w:tc>
        <w:tc>
          <w:tcPr>
            <w:tcW w:w="268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کد فرم:</w:t>
            </w:r>
          </w:p>
        </w:tc>
      </w:tr>
      <w:tr w:rsidR="00E423CB" w:rsidRPr="00E423CB" w:rsidTr="00973400">
        <w:trPr>
          <w:trHeight w:val="400"/>
          <w:jc w:val="center"/>
        </w:trPr>
        <w:tc>
          <w:tcPr>
            <w:tcW w:w="3523" w:type="dxa"/>
            <w:gridSpan w:val="5"/>
            <w:vMerge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کمیته احراز شایستگی حرفه ای </w:t>
            </w:r>
          </w:p>
        </w:tc>
        <w:tc>
          <w:tcPr>
            <w:tcW w:w="2684" w:type="dxa"/>
            <w:gridSpan w:val="3"/>
            <w:tcBorders>
              <w:right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وضعیت بازنگری:</w:t>
            </w:r>
          </w:p>
        </w:tc>
      </w:tr>
      <w:tr w:rsidR="00E423CB" w:rsidRPr="00E423CB" w:rsidTr="00973400">
        <w:trPr>
          <w:trHeight w:val="311"/>
          <w:jc w:val="center"/>
        </w:trPr>
        <w:tc>
          <w:tcPr>
            <w:tcW w:w="8999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 xml:space="preserve">مهم ترین مشاهدات مصاحبه: </w:t>
            </w:r>
          </w:p>
        </w:tc>
      </w:tr>
      <w:tr w:rsidR="00E423CB" w:rsidRPr="00E423CB" w:rsidTr="00973400">
        <w:trPr>
          <w:trHeight w:val="398"/>
          <w:jc w:val="center"/>
        </w:trPr>
        <w:tc>
          <w:tcPr>
            <w:tcW w:w="899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 xml:space="preserve">نام  و نام خانوادگی فرد: </w:t>
            </w:r>
          </w:p>
        </w:tc>
      </w:tr>
      <w:tr w:rsidR="00E423CB" w:rsidRPr="00E423CB" w:rsidTr="008A0D13">
        <w:trPr>
          <w:trHeight w:val="819"/>
          <w:jc w:val="center"/>
        </w:trPr>
        <w:tc>
          <w:tcPr>
            <w:tcW w:w="74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74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7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75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749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752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7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7</w:t>
            </w:r>
          </w:p>
        </w:tc>
        <w:tc>
          <w:tcPr>
            <w:tcW w:w="75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8</w:t>
            </w:r>
          </w:p>
        </w:tc>
        <w:tc>
          <w:tcPr>
            <w:tcW w:w="749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9</w:t>
            </w:r>
          </w:p>
        </w:tc>
        <w:tc>
          <w:tcPr>
            <w:tcW w:w="754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10</w:t>
            </w:r>
          </w:p>
        </w:tc>
        <w:tc>
          <w:tcPr>
            <w:tcW w:w="1501" w:type="dxa"/>
            <w:tcBorders>
              <w:top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F2F2F2"/>
          </w:tcPr>
          <w:p w:rsidR="00E423CB" w:rsidRPr="00E423CB" w:rsidRDefault="00E423CB" w:rsidP="00E423CB">
            <w:pPr>
              <w:spacing w:after="160" w:line="259" w:lineRule="auto"/>
              <w:jc w:val="right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مقادیر</w:t>
            </w:r>
          </w:p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قابلیت ها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98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(اخلاق حرفه ای، تعهد و مسئولیت پذیری، انضباط، دقت و آراستگی، انعطاف پذیری و ...)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ویژگی های فردی و شخصیتی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7" w:type="dxa"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2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98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(تعیین و تدوین اهداف تدریس، تدوین شاخص های عملکردی یادگیری، برنامه ها و مواد عملیاتی تدریس ویادگیری و روش های تدریس متناسب و ... )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مهارت های حرفه ای تدریس و یادگیری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7" w:type="dxa"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2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98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(برنامه</w:t>
            </w:r>
            <w:r w:rsidRPr="00E423CB"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  <w:softHyphen/>
            </w: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ریزی و سازماندهی کلاس، نظارت، انضباط کلاسی)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مهارت مدیریت کلاس درس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7" w:type="dxa"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2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98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(ارزیابی نیازهای یادگیرنده، سازماندهی محتوای آموزش، انتخاب ابزارهای مناسب تدریس و غیره)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مهارت حرفه ای طراحی آموزشی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7" w:type="dxa"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2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98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(ارزیابی آموزش و یادگیری، شنونده انتخاب موثر روش های ارزیابی متناسب، ارائه بازخوردهای کلاسی از ارزیابی ها)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ارزیابی آموزشی</w:t>
            </w:r>
          </w:p>
        </w:tc>
      </w:tr>
      <w:tr w:rsidR="00E423CB" w:rsidRPr="00E423CB" w:rsidTr="00973400">
        <w:trPr>
          <w:trHeight w:val="193"/>
          <w:jc w:val="center"/>
        </w:trPr>
        <w:tc>
          <w:tcPr>
            <w:tcW w:w="747" w:type="dxa"/>
            <w:tcBorders>
              <w:left w:val="doub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7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2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1" w:type="dxa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49" w:type="dxa"/>
            <w:gridSpan w:val="2"/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423CB" w:rsidRP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423CB" w:rsidRPr="00E423CB" w:rsidRDefault="00E423CB" w:rsidP="00E423CB">
            <w:pPr>
              <w:spacing w:after="160" w:line="259" w:lineRule="auto"/>
              <w:ind w:right="113"/>
              <w:jc w:val="center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</w:p>
        </w:tc>
      </w:tr>
      <w:tr w:rsidR="00E423CB" w:rsidRPr="00E423CB" w:rsidTr="00973400">
        <w:trPr>
          <w:trHeight w:val="283"/>
          <w:jc w:val="center"/>
        </w:trPr>
        <w:tc>
          <w:tcPr>
            <w:tcW w:w="8999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423CB" w:rsidRDefault="00E423CB" w:rsidP="00E423CB">
            <w:p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rtl/>
                <w:lang w:bidi="ar-SA"/>
              </w:rPr>
            </w:pP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محل امضاء ارزیاب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ان</w:t>
            </w:r>
            <w:r w:rsidRPr="00E423CB"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>:</w:t>
            </w:r>
          </w:p>
          <w:p w:rsidR="0043219A" w:rsidRPr="008A0D13" w:rsidRDefault="00E423CB" w:rsidP="008A0D1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B Nazanin"/>
                <w:sz w:val="18"/>
                <w:szCs w:val="18"/>
                <w:lang w:bidi="ar-SA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ar-SA"/>
              </w:rPr>
              <w:t xml:space="preserve">                                          2-                                               3-                                                4- </w:t>
            </w:r>
          </w:p>
        </w:tc>
      </w:tr>
    </w:tbl>
    <w:p w:rsidR="00596B96" w:rsidRDefault="00596B96"/>
    <w:sectPr w:rsidR="00596B96" w:rsidSect="008A0D13">
      <w:pgSz w:w="11906" w:h="16838"/>
      <w:pgMar w:top="567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5EBB"/>
    <w:multiLevelType w:val="hybridMultilevel"/>
    <w:tmpl w:val="FCAAC276"/>
    <w:lvl w:ilvl="0" w:tplc="73E8E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14CFA"/>
    <w:multiLevelType w:val="hybridMultilevel"/>
    <w:tmpl w:val="BC464EC0"/>
    <w:lvl w:ilvl="0" w:tplc="691E333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CB"/>
    <w:rsid w:val="003B2382"/>
    <w:rsid w:val="0043219A"/>
    <w:rsid w:val="0053197E"/>
    <w:rsid w:val="00596B96"/>
    <w:rsid w:val="00751343"/>
    <w:rsid w:val="008A0D13"/>
    <w:rsid w:val="00DE6A35"/>
    <w:rsid w:val="00E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4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42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4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42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7</cp:revision>
  <dcterms:created xsi:type="dcterms:W3CDTF">2017-07-23T06:40:00Z</dcterms:created>
  <dcterms:modified xsi:type="dcterms:W3CDTF">2017-07-26T04:02:00Z</dcterms:modified>
</cp:coreProperties>
</file>